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23" w:rsidRDefault="00AB54D6">
      <w:pPr>
        <w:jc w:val="center"/>
        <w:rPr>
          <w:b/>
          <w:bCs/>
        </w:rPr>
      </w:pPr>
      <w:r>
        <w:rPr>
          <w:b/>
          <w:bCs/>
        </w:rPr>
        <w:t>ZAŁĄCZNIK NR 1A DO SWZ</w:t>
      </w:r>
    </w:p>
    <w:p w:rsidR="00F77123" w:rsidRDefault="00AB54D6">
      <w:pPr>
        <w:jc w:val="center"/>
        <w:rPr>
          <w:b/>
          <w:bCs/>
        </w:rPr>
      </w:pPr>
      <w:r>
        <w:rPr>
          <w:b/>
          <w:bCs/>
        </w:rPr>
        <w:t xml:space="preserve">FORMULARZ CENOWY </w:t>
      </w:r>
    </w:p>
    <w:p w:rsidR="00F77123" w:rsidRDefault="00F77123">
      <w:pPr>
        <w:jc w:val="center"/>
      </w:pPr>
    </w:p>
    <w:p w:rsidR="00F77123" w:rsidRDefault="00AB54D6">
      <w:pPr>
        <w:rPr>
          <w:b/>
          <w:bCs/>
        </w:rPr>
      </w:pPr>
      <w:r>
        <w:rPr>
          <w:b/>
          <w:bCs/>
        </w:rPr>
        <w:t>I. SPRZĘT MULTIMEDIALNY WYSTAWA STAŁA (Etap I)</w:t>
      </w:r>
    </w:p>
    <w:p w:rsidR="00F77123" w:rsidRDefault="00AB54D6">
      <w:r>
        <w:t xml:space="preserve">(zgodnie z załącznikiem nr </w:t>
      </w:r>
      <w:r>
        <w:rPr>
          <w:color w:val="000000"/>
        </w:rPr>
        <w:t>2</w:t>
      </w:r>
      <w:r w:rsidR="00F93430">
        <w:rPr>
          <w:color w:val="000000"/>
        </w:rPr>
        <w:t>b</w:t>
      </w:r>
      <w:bookmarkStart w:id="0" w:name="_GoBack"/>
      <w:bookmarkEnd w:id="0"/>
      <w:r>
        <w:rPr>
          <w:color w:val="000000"/>
        </w:rPr>
        <w:t xml:space="preserve"> do SWZ</w:t>
      </w:r>
      <w:r>
        <w:t xml:space="preserve">) </w:t>
      </w:r>
    </w:p>
    <w:p w:rsidR="00F77123" w:rsidRDefault="00F77123"/>
    <w:tbl>
      <w:tblPr>
        <w:tblW w:w="455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"/>
        <w:gridCol w:w="2259"/>
        <w:gridCol w:w="563"/>
        <w:gridCol w:w="1188"/>
        <w:gridCol w:w="1410"/>
        <w:gridCol w:w="2423"/>
        <w:gridCol w:w="2536"/>
        <w:gridCol w:w="2370"/>
      </w:tblGrid>
      <w:tr w:rsidR="00F77123">
        <w:trPr>
          <w:jc w:val="center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producenta oferowanego Sprzętu multimedialnego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Nazwa, model </w:t>
            </w:r>
            <w:r>
              <w:rPr>
                <w:b/>
                <w:bCs/>
                <w:sz w:val="22"/>
                <w:szCs w:val="22"/>
              </w:rPr>
              <w:t>oferowanego Sprzętu multimedialnego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Link do strony internetowej zawierającej parametry oferowanego Sprzętu multimedialnego</w:t>
            </w:r>
          </w:p>
        </w:tc>
      </w:tr>
      <w:tr w:rsidR="00F77123">
        <w:trPr>
          <w:trHeight w:val="151"/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Głośnik G1 do zabudowy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Głośnik G3 kierunkowy - kolor czarny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Głośnik G3 kierunkowy – kolor biały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Głośnik G4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8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Głośnik G</w:t>
            </w:r>
            <w:r>
              <w:rPr>
                <w:color w:val="000000"/>
              </w:rPr>
              <w:t>5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trHeight w:val="1384"/>
          <w:jc w:val="center"/>
        </w:trPr>
        <w:tc>
          <w:tcPr>
            <w:tcW w:w="502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AB54D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Karta pamięci Micro SD (min.16gb/min. 60 MB/s)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28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AB54D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Karta pamięci Micro SD (min. 32GB/ min. 80 MB/s)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Karta pamięci SD (min. 8GB/ min 50 </w:t>
            </w:r>
            <w:proofErr w:type="spellStart"/>
            <w:r>
              <w:rPr>
                <w:rFonts w:ascii="Times New Roman" w:hAnsi="Times New Roman"/>
              </w:rPr>
              <w:t>Mb</w:t>
            </w:r>
            <w:proofErr w:type="spellEnd"/>
            <w:r>
              <w:rPr>
                <w:rFonts w:ascii="Times New Roman" w:hAnsi="Times New Roman"/>
              </w:rPr>
              <w:t>/s)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trHeight w:val="546"/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Monitor E1 dotykowy (15’’)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trHeight w:val="508"/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Monitor E2 dotykowy (49’’)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trHeight w:val="508"/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Monitor E3 dotykowy (32’’)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Monitor E4 dotykowy (22’’)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Odtwarzacz audio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Player video – PV1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Player multimedialny - PM2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34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Projektor P1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Projektor P3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AB54D6">
            <w:pPr>
              <w:pStyle w:val="Zawartotabeli"/>
            </w:pPr>
            <w:r>
              <w:t xml:space="preserve">Przycisk do </w:t>
            </w:r>
            <w:r>
              <w:t>odtwarzacza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46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trHeight w:val="1023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AB54D6">
            <w:pPr>
              <w:pStyle w:val="Zawartotabeli"/>
            </w:pPr>
            <w:r>
              <w:t>Słuchawki nauszne do ściany G2 – kolor biały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AB54D6">
            <w:pPr>
              <w:pStyle w:val="Zawartotabeli"/>
            </w:pPr>
            <w:r>
              <w:t>Słuchawki nauszne do ściany G2 – kolor czarny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 xml:space="preserve">Słuchawki </w:t>
            </w:r>
            <w:proofErr w:type="spellStart"/>
            <w:r>
              <w:t>doręczne</w:t>
            </w:r>
            <w:proofErr w:type="spellEnd"/>
            <w:r>
              <w:t xml:space="preserve"> G2 - kolor biały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 xml:space="preserve">Słuchawki </w:t>
            </w:r>
            <w:proofErr w:type="spellStart"/>
            <w:r>
              <w:t>doręczne</w:t>
            </w:r>
            <w:proofErr w:type="spellEnd"/>
            <w:r>
              <w:t xml:space="preserve">  G2 – kolor czarny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12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Wzmacniacz słuchawkowy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25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Wzmacniacz do głośników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Wzmacniacz audio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kabel XLR (męski-żeński) 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7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kabel 3,5 TRS-XLR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7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kabel 3,5 TRS-2RCA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kabel 3.5TRS-6.3TRS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25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kabel RCA-RCA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8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kabel HDMI 2,5 m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trHeight w:val="436"/>
          <w:jc w:val="center"/>
        </w:trPr>
        <w:tc>
          <w:tcPr>
            <w:tcW w:w="502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AB54D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kabel HDMI 10 m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AB54D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kabel HDMI-DVI-d (dual link)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77123" w:rsidRDefault="00AB54D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kabel USB A-B 2.0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AB54D6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przewód 2x0,5 mm; długość 100 m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przewód głośnikowy 2 x 1.5 mm; długość 150 m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rozgałęziacz prądowy (3 gniazda)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jc w:val="center"/>
        </w:trPr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1"/>
              </w:numPr>
              <w:ind w:left="737" w:right="170" w:hanging="624"/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rozgałęziacz prądowy (6 gniazd)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</w:tbl>
    <w:p w:rsidR="00F77123" w:rsidRDefault="00F77123"/>
    <w:p w:rsidR="00F77123" w:rsidRDefault="00AB54D6">
      <w:pPr>
        <w:spacing w:line="360" w:lineRule="auto"/>
      </w:pPr>
      <w:r>
        <w:t xml:space="preserve">Razem wartość netto: ………………………………………………………… PLN </w:t>
      </w:r>
    </w:p>
    <w:p w:rsidR="00F77123" w:rsidRDefault="00AB54D6">
      <w:pPr>
        <w:spacing w:line="360" w:lineRule="auto"/>
      </w:pPr>
      <w:r>
        <w:t>Podatek VAT ………………………………………………………………….. PLN</w:t>
      </w:r>
    </w:p>
    <w:p w:rsidR="00F77123" w:rsidRDefault="00AB54D6">
      <w:pPr>
        <w:spacing w:line="360" w:lineRule="auto"/>
      </w:pPr>
      <w:r>
        <w:t>Razem wartość brutto: ……………………………………………………….. PLN</w:t>
      </w:r>
    </w:p>
    <w:p w:rsidR="00F77123" w:rsidRDefault="00F77123"/>
    <w:p w:rsidR="00F77123" w:rsidRDefault="00F77123"/>
    <w:p w:rsidR="00F77123" w:rsidRDefault="00F77123"/>
    <w:p w:rsidR="00F77123" w:rsidRDefault="00F77123"/>
    <w:p w:rsidR="00F77123" w:rsidRDefault="00F77123"/>
    <w:p w:rsidR="00F77123" w:rsidRDefault="00F77123"/>
    <w:p w:rsidR="00F77123" w:rsidRDefault="00F77123"/>
    <w:p w:rsidR="00F77123" w:rsidRDefault="00F77123"/>
    <w:p w:rsidR="00F77123" w:rsidRDefault="00F77123"/>
    <w:p w:rsidR="00F77123" w:rsidRDefault="00F77123"/>
    <w:p w:rsidR="00F77123" w:rsidRDefault="00AB54D6">
      <w:pPr>
        <w:rPr>
          <w:b/>
          <w:bCs/>
        </w:rPr>
      </w:pPr>
      <w:r>
        <w:rPr>
          <w:b/>
          <w:bCs/>
        </w:rPr>
        <w:lastRenderedPageBreak/>
        <w:t>II. SPRZĘT MULTIMEDIALNY WYSTAWA MULTIMEDIALNA SALA nr 9 (Etap I)</w:t>
      </w:r>
    </w:p>
    <w:p w:rsidR="00F77123" w:rsidRDefault="00AB54D6">
      <w:r>
        <w:t xml:space="preserve">(zgodnie z załącznikiem nr </w:t>
      </w:r>
      <w:r w:rsidR="00F93430">
        <w:rPr>
          <w:color w:val="000000"/>
        </w:rPr>
        <w:t>2a</w:t>
      </w:r>
      <w:r>
        <w:rPr>
          <w:color w:val="000000"/>
        </w:rPr>
        <w:t xml:space="preserve"> do SWZ</w:t>
      </w:r>
      <w:r>
        <w:t>)</w:t>
      </w:r>
      <w:r>
        <w:t xml:space="preserve"> </w:t>
      </w:r>
    </w:p>
    <w:p w:rsidR="00F77123" w:rsidRDefault="00F77123"/>
    <w:tbl>
      <w:tblPr>
        <w:tblW w:w="143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273"/>
        <w:gridCol w:w="565"/>
        <w:gridCol w:w="1332"/>
        <w:gridCol w:w="1558"/>
        <w:gridCol w:w="2438"/>
        <w:gridCol w:w="2547"/>
        <w:gridCol w:w="3087"/>
      </w:tblGrid>
      <w:tr w:rsidR="00F7712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producenta oferowanego sprzętu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Nazwa, model oferowanego sprzętu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Link do strony internetowej zawierającej parametry oferowanego sprzętu multimedialnego</w:t>
            </w:r>
          </w:p>
        </w:tc>
      </w:tr>
      <w:tr w:rsidR="00F77123">
        <w:trPr>
          <w:trHeight w:val="123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8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F77123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 xml:space="preserve">Projektor </w:t>
            </w:r>
            <w:r>
              <w:t>multimedialny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Obiektyw do projektora z pozycji 1.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AB54D6">
            <w:pPr>
              <w:pStyle w:val="Zawartotabeli"/>
            </w:pPr>
            <w:r>
              <w:t>Wieszak sufitowy do projektorów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AB54D6">
            <w:pPr>
              <w:pStyle w:val="Zawartotabeli"/>
            </w:pPr>
            <w:r>
              <w:t>Konwerter sygnału HDMI do SDI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c>
          <w:tcPr>
            <w:tcW w:w="5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Przewód 12G-SDI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 xml:space="preserve">Przewód CAT.6 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6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Przewód HDMI 1,5 m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7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Odtwarzacz audio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Player multimedialny - PM2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rPr>
          <w:trHeight w:val="550"/>
        </w:trPr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AB54D6">
            <w:pPr>
              <w:pStyle w:val="Zawartotabeli"/>
            </w:pPr>
            <w:r>
              <w:t>Karta pamięci SD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AB54D6">
            <w:pPr>
              <w:pStyle w:val="Zawartotabeli"/>
            </w:pPr>
            <w:r>
              <w:t xml:space="preserve">Switch </w:t>
            </w:r>
            <w:proofErr w:type="spellStart"/>
            <w:r>
              <w:t>ethernetowy</w:t>
            </w:r>
            <w:proofErr w:type="spellEnd"/>
            <w:r>
              <w:t xml:space="preserve"> (8 portów)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c>
          <w:tcPr>
            <w:tcW w:w="5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Kabel RCA (audio) 2,5 m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Wzmacniacz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Głośnik pasywny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Wieszak ścienny do głośnika pasywnego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Głośnik kierunkowy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</w:pPr>
            <w:r>
              <w:t>Wzmacniacz do głośnika kierunkowego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AB54D6">
            <w:pPr>
              <w:pStyle w:val="Zawartotabeli"/>
            </w:pPr>
            <w:r>
              <w:t>Przewód XLR-XLR – 30 m.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left w:val="single" w:sz="2" w:space="0" w:color="000000"/>
              <w:bottom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  <w:tr w:rsidR="00F7712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  <w:numPr>
                <w:ilvl w:val="0"/>
                <w:numId w:val="2"/>
              </w:numPr>
              <w:ind w:left="737" w:hanging="624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AB54D6">
            <w:pPr>
              <w:pStyle w:val="Zawartotabeli"/>
            </w:pPr>
            <w:r>
              <w:t>Przewód głośnikowy 100 m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AB54D6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3" w:rsidRDefault="00F77123">
            <w:pPr>
              <w:pStyle w:val="Zawartotabeli"/>
            </w:pPr>
          </w:p>
        </w:tc>
      </w:tr>
    </w:tbl>
    <w:p w:rsidR="00F77123" w:rsidRDefault="00F77123"/>
    <w:p w:rsidR="00F77123" w:rsidRDefault="00AB54D6">
      <w:pPr>
        <w:spacing w:line="360" w:lineRule="auto"/>
      </w:pPr>
      <w:r>
        <w:t xml:space="preserve">Razem wartość netto: ………………………………………………………… PLN </w:t>
      </w:r>
    </w:p>
    <w:p w:rsidR="00F77123" w:rsidRDefault="00AB54D6">
      <w:pPr>
        <w:spacing w:line="360" w:lineRule="auto"/>
      </w:pPr>
      <w:r>
        <w:t>Podatek VAT ………………………………………………………………….. PLN</w:t>
      </w:r>
    </w:p>
    <w:p w:rsidR="00F77123" w:rsidRDefault="00AB54D6">
      <w:pPr>
        <w:spacing w:line="360" w:lineRule="auto"/>
      </w:pPr>
      <w:r>
        <w:t>Razem wartość brutto: ……………………………………………………….. PLN</w:t>
      </w:r>
    </w:p>
    <w:p w:rsidR="00F77123" w:rsidRDefault="00F77123"/>
    <w:p w:rsidR="00F77123" w:rsidRDefault="00AB54D6">
      <w:pPr>
        <w:rPr>
          <w:b/>
          <w:bCs/>
        </w:rPr>
      </w:pPr>
      <w:r>
        <w:rPr>
          <w:b/>
          <w:bCs/>
        </w:rPr>
        <w:t>III. INSTALACJA DOSTARCZONEGO SPRZĘTU MULTIMADIALNEGO (Etap II)</w:t>
      </w:r>
    </w:p>
    <w:p w:rsidR="00F77123" w:rsidRDefault="00F77123"/>
    <w:p w:rsidR="00F77123" w:rsidRDefault="00AB54D6">
      <w:pPr>
        <w:spacing w:line="360" w:lineRule="auto"/>
      </w:pPr>
      <w:r>
        <w:t xml:space="preserve">Razem wartość netto: ………………………………………………………… PLN </w:t>
      </w:r>
    </w:p>
    <w:p w:rsidR="00F77123" w:rsidRDefault="00AB54D6">
      <w:pPr>
        <w:spacing w:line="360" w:lineRule="auto"/>
      </w:pPr>
      <w:r>
        <w:t>Podatek VAT ………………………………………………………………….. PLN</w:t>
      </w:r>
    </w:p>
    <w:p w:rsidR="00F77123" w:rsidRDefault="00AB54D6">
      <w:pPr>
        <w:spacing w:line="360" w:lineRule="auto"/>
      </w:pPr>
      <w:r>
        <w:t>Razem wartość brutto: ……………………………………………………….. PLN</w:t>
      </w:r>
    </w:p>
    <w:p w:rsidR="00F77123" w:rsidRDefault="00AB54D6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IV. WARTOŚĆ CAŁOŚCI OFERT (ETAP I + ETAP II)</w:t>
      </w:r>
    </w:p>
    <w:p w:rsidR="00F77123" w:rsidRDefault="00F77123">
      <w:pPr>
        <w:spacing w:line="360" w:lineRule="auto"/>
        <w:rPr>
          <w:b/>
          <w:bCs/>
        </w:rPr>
      </w:pPr>
    </w:p>
    <w:p w:rsidR="00F77123" w:rsidRDefault="00AB54D6">
      <w:pPr>
        <w:spacing w:line="360" w:lineRule="auto"/>
        <w:ind w:left="283" w:hanging="28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Wartość całości oferty netto: ………………………….…...………………………………… PLN</w:t>
      </w:r>
    </w:p>
    <w:p w:rsidR="00F77123" w:rsidRDefault="00AB54D6">
      <w:pPr>
        <w:spacing w:line="360" w:lineRule="auto"/>
        <w:ind w:left="283" w:hanging="28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Wartość całości oferty brutto: .…….…………………….…………………………………... PLN</w:t>
      </w:r>
    </w:p>
    <w:p w:rsidR="00F77123" w:rsidRDefault="00AB54D6">
      <w:pPr>
        <w:spacing w:line="360" w:lineRule="auto"/>
        <w:ind w:left="283" w:hanging="28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Słownie złotych: ...…………....…………………………………………………………………..</w:t>
      </w:r>
    </w:p>
    <w:p w:rsidR="00F77123" w:rsidRDefault="00F77123">
      <w:pPr>
        <w:spacing w:line="360" w:lineRule="auto"/>
        <w:ind w:left="283" w:hanging="283"/>
        <w:jc w:val="both"/>
        <w:rPr>
          <w:rFonts w:ascii="Times New Roman" w:hAnsi="Times New Roman"/>
          <w:b/>
          <w:bCs/>
        </w:rPr>
      </w:pPr>
    </w:p>
    <w:p w:rsidR="00F77123" w:rsidRDefault="00F77123">
      <w:pPr>
        <w:spacing w:line="360" w:lineRule="auto"/>
        <w:ind w:left="283" w:hanging="283"/>
        <w:jc w:val="both"/>
        <w:rPr>
          <w:rFonts w:ascii="Times New Roman" w:hAnsi="Times New Roman"/>
          <w:b/>
          <w:bCs/>
        </w:rPr>
      </w:pPr>
    </w:p>
    <w:p w:rsidR="00F77123" w:rsidRDefault="00AB54D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>
        <w:rPr>
          <w:rFonts w:ascii="Times New Roman" w:eastAsia="Arial" w:hAnsi="Times New Roman"/>
        </w:rPr>
        <w:t xml:space="preserve">  </w:t>
      </w:r>
      <w:r>
        <w:rPr>
          <w:rFonts w:ascii="Times New Roman" w:hAnsi="Times New Roman"/>
        </w:rPr>
        <w:t>dnia…………………..                                       ...</w:t>
      </w:r>
      <w:r>
        <w:rPr>
          <w:rFonts w:ascii="Times New Roman" w:hAnsi="Times New Roman"/>
        </w:rPr>
        <w:t>..................................................................</w:t>
      </w:r>
    </w:p>
    <w:p w:rsidR="00F77123" w:rsidRDefault="00AB54D6">
      <w:pPr>
        <w:spacing w:line="360" w:lineRule="auto"/>
        <w:ind w:left="552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vertAlign w:val="superscript"/>
        </w:rPr>
        <w:t>podpis osoby uprawnionej do składania oświadczeń woli w imieniu Wykonawcy</w:t>
      </w:r>
    </w:p>
    <w:sectPr w:rsidR="00F77123">
      <w:footerReference w:type="default" r:id="rId7"/>
      <w:pgSz w:w="16838" w:h="11906" w:orient="landscape"/>
      <w:pgMar w:top="1693" w:right="1134" w:bottom="1693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D6" w:rsidRDefault="00AB54D6">
      <w:r>
        <w:separator/>
      </w:r>
    </w:p>
  </w:endnote>
  <w:endnote w:type="continuationSeparator" w:id="0">
    <w:p w:rsidR="00AB54D6" w:rsidRDefault="00AB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123" w:rsidRDefault="00AB54D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93430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D6" w:rsidRDefault="00AB54D6">
      <w:r>
        <w:separator/>
      </w:r>
    </w:p>
  </w:footnote>
  <w:footnote w:type="continuationSeparator" w:id="0">
    <w:p w:rsidR="00AB54D6" w:rsidRDefault="00AB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FE8"/>
    <w:multiLevelType w:val="multilevel"/>
    <w:tmpl w:val="E742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B596BAA"/>
    <w:multiLevelType w:val="multilevel"/>
    <w:tmpl w:val="3FCCD5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8A7FCD"/>
    <w:multiLevelType w:val="multilevel"/>
    <w:tmpl w:val="5ACA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23"/>
    <w:rsid w:val="00AB54D6"/>
    <w:rsid w:val="00F77123"/>
    <w:rsid w:val="00F9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56B4"/>
  <w15:docId w15:val="{BDCEAD97-B25E-4662-98C8-6DB349BA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43D2"/>
    <w:rPr>
      <w:rFonts w:ascii="Segoe UI" w:hAnsi="Segoe UI" w:cs="Mangal"/>
      <w:sz w:val="18"/>
      <w:szCs w:val="16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7285"/>
        <w:tab w:val="right" w:pos="14570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Gwkaistopka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43D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527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9</cp:revision>
  <cp:lastPrinted>2021-10-28T08:50:00Z</cp:lastPrinted>
  <dcterms:created xsi:type="dcterms:W3CDTF">2021-10-28T09:47:00Z</dcterms:created>
  <dcterms:modified xsi:type="dcterms:W3CDTF">2021-10-29T14:47:00Z</dcterms:modified>
  <dc:language>pl-PL</dc:language>
</cp:coreProperties>
</file>